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rFonts w:cs="Times New Roman"/>
          <w:b/>
          <w:b/>
          <w:bCs/>
          <w:sz w:val="28"/>
          <w:szCs w:val="28"/>
          <w:lang w:eastAsia="pl-PL"/>
        </w:rPr>
      </w:pPr>
      <w:r>
        <w:rPr>
          <w:rFonts w:cs="Times New Roman"/>
          <w:b/>
          <w:bCs/>
          <w:sz w:val="28"/>
          <w:szCs w:val="28"/>
          <w:lang w:eastAsia="pl-PL"/>
        </w:rPr>
        <w:t>KLAUZULA RODO</w:t>
      </w:r>
    </w:p>
    <w:p>
      <w:pPr>
        <w:pStyle w:val="Normal"/>
        <w:spacing w:lineRule="auto" w:line="240" w:beforeAutospacing="1" w:afterAutospacing="1"/>
        <w:ind w:left="4248" w:hanging="0"/>
        <w:rPr>
          <w:rFonts w:cs="Times New Roman"/>
          <w:lang w:eastAsia="pl-PL"/>
        </w:rPr>
      </w:pPr>
      <w:r>
        <w:rPr>
          <w:rFonts w:cs="Times New Roman"/>
          <w:b/>
          <w:bCs/>
          <w:lang w:eastAsia="pl-PL"/>
        </w:rPr>
        <w:tab/>
        <w:t>Gminny Komisarz Spisowy</w:t>
      </w:r>
      <w:r>
        <w:rPr>
          <w:rFonts w:cs="Times New Roman"/>
          <w:lang w:eastAsia="pl-PL"/>
        </w:rPr>
        <w:br/>
        <w:tab/>
        <w:t>Wójt Gminy Wisznia Mała</w:t>
      </w:r>
    </w:p>
    <w:tbl>
      <w:tblPr>
        <w:tblW w:w="99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918"/>
      </w:tblGrid>
      <w:tr>
        <w:trPr/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center"/>
              <w:rPr>
                <w:rFonts w:cs="Times New Roman"/>
                <w:b/>
                <w:b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</w:t>
            </w:r>
            <w:r>
              <w:rPr>
                <w:rFonts w:cs="Times New Roman"/>
                <w:b/>
                <w:lang w:eastAsia="pl-PL"/>
              </w:rPr>
              <w:t>Informacje dotyczące przetwarzania danych osobowych w celu realizacji naboru kandydatów na rachmistrzów spisowych</w:t>
            </w:r>
          </w:p>
          <w:p>
            <w:pPr>
              <w:pStyle w:val="ListParagraph"/>
              <w:widowControl w:val="false"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74" w:hanging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315" w:leader="none"/>
                <w:tab w:val="left" w:pos="426" w:leader="none"/>
              </w:tabs>
              <w:spacing w:lineRule="auto" w:line="240" w:before="0" w:after="0"/>
              <w:ind w:left="316" w:right="178" w:hanging="142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eastAsia="pl-PL"/>
              </w:rPr>
              <w:t>Administrator</w:t>
            </w:r>
          </w:p>
          <w:p>
            <w:pPr>
              <w:pStyle w:val="ListParagraph"/>
              <w:widowControl w:val="false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 xml:space="preserve">Administratorem Pani/Pana danych osobowych jest </w:t>
            </w:r>
            <w:r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Gminny Komisarz Spisowy – Wójt Gminy Wisznia Mała</w:t>
            </w:r>
            <w:r>
              <w:rPr>
                <w:rFonts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ul. Wrocławska 9, 55-114 Wisznia Mała</w:t>
            </w:r>
            <w:r>
              <w:rPr>
                <w:rFonts w:cs="Times New Roman"/>
                <w:sz w:val="18"/>
                <w:szCs w:val="18"/>
                <w:lang w:eastAsia="pl-PL"/>
              </w:rPr>
              <w:t xml:space="preserve"> (dane GKS).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315" w:leader="none"/>
                <w:tab w:val="left" w:pos="426" w:leader="none"/>
              </w:tabs>
              <w:spacing w:lineRule="auto" w:line="240" w:before="0" w:after="0"/>
              <w:ind w:left="316" w:right="178" w:hanging="142"/>
              <w:contextualSpacing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eastAsia="pl-PL"/>
              </w:rPr>
              <w:t>Inspektor ochrony danych</w:t>
            </w:r>
          </w:p>
          <w:p>
            <w:pPr>
              <w:pStyle w:val="Normal"/>
              <w:widowControl w:val="false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 xml:space="preserve">Z inspektorem ochrony danych (IOD) </w:t>
            </w:r>
            <w:r>
              <w:rPr>
                <w:sz w:val="18"/>
                <w:szCs w:val="18"/>
              </w:rPr>
              <w:t xml:space="preserve">Panem  Markiem Adamaszkiem, tel. 608 294 903 </w:t>
            </w:r>
            <w:r>
              <w:rPr>
                <w:rFonts w:cs="Times New Roman"/>
                <w:sz w:val="18"/>
                <w:szCs w:val="18"/>
                <w:lang w:eastAsia="pl-PL"/>
              </w:rPr>
              <w:t>może się Pani/Pan kontaktować: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DFDFD"/>
              <w:spacing w:lineRule="auto" w:line="240" w:before="0" w:after="0"/>
              <w:ind w:left="495" w:right="178" w:hanging="142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 xml:space="preserve">pocztą tradycyjną na adres: </w:t>
            </w:r>
            <w:r>
              <w:rPr>
                <w:b/>
                <w:bCs/>
                <w:sz w:val="18"/>
                <w:szCs w:val="18"/>
                <w:lang w:eastAsia="pl-PL"/>
              </w:rPr>
              <w:t>Urząd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Gminy Wisznia Mała</w:t>
            </w:r>
            <w:r>
              <w:rPr>
                <w:rFonts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ul. Wrocławska 9, 55-114 Wisznia Mała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DFDFD"/>
              <w:spacing w:lineRule="auto" w:line="240" w:before="0" w:after="0"/>
              <w:ind w:left="495" w:right="178" w:hanging="142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 xml:space="preserve">pocztą elektroniczną na adres e-mail: </w:t>
            </w:r>
            <w:hyperlink r:id="rId2">
              <w:r>
                <w:rPr>
                  <w:rStyle w:val="Czeinternetowe"/>
                  <w:color w:val="21409A"/>
                  <w:sz w:val="18"/>
                  <w:szCs w:val="18"/>
                  <w:shd w:fill="FFFFFF" w:val="clear"/>
                </w:rPr>
                <w:t>iod@wiszniamala.pl</w:t>
              </w:r>
            </w:hyperlink>
          </w:p>
          <w:p>
            <w:pPr>
              <w:pStyle w:val="ListParagraph"/>
              <w:widowControl w:val="false"/>
              <w:shd w:val="clear" w:color="auto" w:fill="FDFDFD"/>
              <w:spacing w:lineRule="auto" w:line="240" w:before="0" w:after="0"/>
              <w:ind w:left="315" w:right="178" w:hanging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IOD należy kierować wyłącznie sprawy dotyczące przetwarzania Pani/Pana danych osobowych przez administratora, w tym realizacji Pani/Pana praw wynikających z RODO.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315" w:leader="none"/>
                <w:tab w:val="left" w:pos="426" w:leader="none"/>
              </w:tabs>
              <w:spacing w:lineRule="auto" w:line="240" w:before="0" w:after="0"/>
              <w:ind w:left="316" w:right="178" w:hanging="142"/>
              <w:contextualSpacing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eastAsia="pl-PL"/>
              </w:rPr>
              <w:t>Cele oraz podstawa prawna przetwarzania Pani/Pana danych osobowych</w:t>
            </w:r>
          </w:p>
          <w:p>
            <w:pPr>
              <w:pStyle w:val="Normal"/>
              <w:widowControl w:val="false"/>
              <w:shd w:val="clear" w:color="auto" w:fill="FDFDFD"/>
              <w:spacing w:lineRule="auto" w:line="240" w:before="0" w:after="0"/>
              <w:ind w:left="315" w:right="178" w:hanging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>Pani/Pana dane osobowe będą przetwarzane na podstawie: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>
            <w:pPr>
              <w:pStyle w:val="ListParagraph"/>
              <w:widowControl w:val="false"/>
              <w:shd w:val="clear" w:color="auto" w:fill="FDFDFD"/>
              <w:spacing w:lineRule="auto" w:line="240" w:before="0" w:after="0"/>
              <w:ind w:left="315" w:right="178" w:hanging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>Podanie innych danych w zakresie nieokreślonym przepisami prawa, zostanie potraktowane jako zgoda</w:t>
            </w:r>
            <w:r>
              <w:fldChar w:fldCharType="begin"/>
            </w:r>
            <w:r>
              <w:rPr>
                <w:sz w:val="18"/>
                <w:szCs w:val="18"/>
                <w:rFonts w:cs="Times New Roman"/>
                <w:lang w:eastAsia="pl-PL"/>
              </w:rPr>
              <w:instrText> HYPERLINK "https://uodo.gov.pl/pl/101/1439" \l "_ftn3"</w:instrText>
            </w:r>
            <w:r>
              <w:rPr>
                <w:sz w:val="18"/>
                <w:szCs w:val="18"/>
                <w:rFonts w:cs="Times New Roman"/>
                <w:lang w:eastAsia="pl-PL"/>
              </w:rPr>
              <w:fldChar w:fldCharType="separate"/>
            </w:r>
            <w:r>
              <w:rPr>
                <w:rFonts w:cs="Times New Roman"/>
                <w:sz w:val="18"/>
                <w:szCs w:val="18"/>
                <w:lang w:eastAsia="pl-PL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  <w:r>
              <w:rPr>
                <w:sz w:val="18"/>
                <w:szCs w:val="18"/>
                <w:rFonts w:cs="Times New Roman"/>
                <w:lang w:eastAsia="pl-PL"/>
              </w:rPr>
              <w:fldChar w:fldCharType="end"/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315" w:leader="none"/>
                <w:tab w:val="left" w:pos="426" w:leader="none"/>
              </w:tabs>
              <w:spacing w:lineRule="auto" w:line="240" w:before="0" w:after="0"/>
              <w:ind w:left="316" w:right="178" w:hanging="142"/>
              <w:contextualSpacing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eastAsia="pl-PL"/>
              </w:rPr>
              <w:t>Odbiorcy danych osobowych</w:t>
            </w:r>
          </w:p>
          <w:p>
            <w:pPr>
              <w:pStyle w:val="ListParagraph"/>
              <w:widowControl w:val="false"/>
              <w:shd w:val="clear" w:color="auto" w:fill="FDFDFD"/>
              <w:spacing w:lineRule="auto" w:line="240" w:before="0" w:after="0"/>
              <w:ind w:left="315" w:right="178" w:hanging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  <w:br/>
              <w:t>i podmioty upoważnione na podstawie przepisów prawa powszechnie obowiązującego.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315" w:leader="none"/>
                <w:tab w:val="left" w:pos="426" w:leader="none"/>
              </w:tabs>
              <w:spacing w:lineRule="auto" w:line="240" w:before="0" w:after="0"/>
              <w:ind w:left="316" w:right="178" w:hanging="142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eastAsia="pl-PL"/>
              </w:rPr>
              <w:t>Okres</w:t>
            </w:r>
            <w:r>
              <w:rPr>
                <w:rFonts w:cs="Times New Roman"/>
                <w:b/>
                <w:sz w:val="18"/>
                <w:szCs w:val="18"/>
              </w:rPr>
              <w:t xml:space="preserve"> przechowywania danych osobowych</w:t>
            </w:r>
          </w:p>
          <w:p>
            <w:pPr>
              <w:pStyle w:val="ListParagraph"/>
              <w:widowControl w:val="false"/>
              <w:shd w:val="clear" w:color="auto" w:fill="FDFDFD"/>
              <w:spacing w:lineRule="auto" w:line="240" w:before="0" w:after="0"/>
              <w:ind w:left="315" w:right="27" w:hanging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>Pani/Pana dane osobowe będą przechowywane przez okres 5-ciu lat od zakończenia procesu naboru na rachmistrza spisowego.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315" w:leader="none"/>
                <w:tab w:val="left" w:pos="426" w:leader="none"/>
              </w:tabs>
              <w:spacing w:lineRule="auto" w:line="240" w:before="0" w:after="0"/>
              <w:ind w:left="316" w:right="178" w:hanging="142"/>
              <w:contextualSpacing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eastAsia="pl-PL"/>
              </w:rPr>
              <w:t>Prawa osoby, której dane dotyczą</w:t>
            </w:r>
          </w:p>
          <w:p>
            <w:pPr>
              <w:pStyle w:val="Normal"/>
              <w:widowControl w:val="false"/>
              <w:shd w:val="clear" w:color="auto" w:fill="FDFDFD"/>
              <w:spacing w:lineRule="auto" w:line="240" w:before="0" w:after="0"/>
              <w:ind w:left="315" w:right="178" w:hanging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>Przysługuje Pani/Panu prawo do: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>dostępu do danych osobowych, w tym prawo do uzyskania kopii tych danych,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>sprostowania (poprawiania)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>ograniczenia przetwarzania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>przenoszenia danych,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>sprzeciwu wobec przetwarzania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>cofnięcia zgody na przetwarzanie danych osobowych w przypadku, w którym przetwarzanie Państwa danych odbywa się   na podstawie zgody,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DFDFD"/>
              <w:spacing w:lineRule="auto" w:line="240" w:before="0" w:after="0"/>
              <w:ind w:left="316" w:right="39" w:hanging="1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 xml:space="preserve">wniesienia skargi do </w:t>
            </w:r>
            <w:r>
              <w:rPr>
                <w:rFonts w:cs="Times New Roman"/>
                <w:iCs/>
                <w:sz w:val="18"/>
                <w:szCs w:val="18"/>
                <w:lang w:eastAsia="pl-PL"/>
              </w:rPr>
              <w:t xml:space="preserve">Prezesa Urzędu Ochrony Danych Osobowych (na adres Urzędu Ochrony Danych Osobowych, </w:t>
              <w:br/>
              <w:t>ul. Stawki 2, 00-193 Warszawa)</w:t>
            </w:r>
            <w:r>
              <w:rPr>
                <w:rFonts w:cs="Times New Roman"/>
                <w:iCs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jeżeli Pani/Pana zdaniem przetwarzanie Pani/Pana danych osobowych narusza przepisy RODO.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315" w:leader="none"/>
                <w:tab w:val="left" w:pos="426" w:leader="none"/>
              </w:tabs>
              <w:spacing w:lineRule="auto" w:line="240" w:before="0" w:after="0"/>
              <w:ind w:left="316" w:right="178" w:hanging="142"/>
              <w:contextualSpacing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eastAsia="pl-PL"/>
              </w:rPr>
              <w:t>Dobrowolność</w:t>
            </w:r>
            <w:r>
              <w:rPr>
                <w:rFonts w:cs="Times New Roman"/>
                <w:b/>
                <w:sz w:val="18"/>
                <w:szCs w:val="18"/>
              </w:rPr>
              <w:t>/ Obowiązek podania danych osobowych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315" w:right="178" w:hanging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pl-PL"/>
              </w:rPr>
              <w:t>Podanie danych zawartych w dokumentach rekrutacyjnych nie jest obowiązkowe, jednak jest warunkiem umożliwiającym ubieganie się kandydata o przyjęcie na rachmistrza spisowego i udzielenie mu dostępu do aplikacji szkoleniowej e-learning.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316" w:right="178" w:hanging="0"/>
              <w:contextualSpacing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eastAsia="pl-PL"/>
              </w:rPr>
              <w:t>Zautomatyzowane</w:t>
            </w:r>
            <w:r>
              <w:rPr>
                <w:rFonts w:cs="Times New Roman"/>
                <w:b/>
                <w:sz w:val="18"/>
                <w:szCs w:val="18"/>
              </w:rPr>
              <w:t xml:space="preserve"> podejmowanie decyzji, w tym profilowanie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15" w:right="178" w:hanging="0"/>
              <w:contextualSpacing/>
              <w:jc w:val="both"/>
              <w:rPr/>
            </w:pPr>
            <w:r>
              <w:rPr>
                <w:rFonts w:cs="Times New Roman"/>
                <w:sz w:val="18"/>
                <w:szCs w:val="18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</w:tbl>
    <w:p>
      <w:pPr>
        <w:pStyle w:val="Normal"/>
        <w:spacing w:lineRule="auto" w:line="240" w:beforeAutospacing="1" w:afterAutospacing="1"/>
        <w:rPr/>
      </w:pPr>
      <w:r>
        <w:rPr/>
      </w:r>
    </w:p>
    <w:p>
      <w:pPr>
        <w:pStyle w:val="Normal"/>
        <w:spacing w:lineRule="auto" w:line="240" w:beforeAutospacing="1" w:afterAutospacing="1"/>
        <w:rPr/>
      </w:pPr>
      <w:r>
        <w:rPr/>
      </w:r>
    </w:p>
    <w:p>
      <w:pPr>
        <w:pStyle w:val="Normal"/>
        <w:spacing w:lineRule="auto" w:line="240" w:beforeAutospacing="1" w:afterAutospacing="1"/>
        <w:rPr/>
      </w:pPr>
      <w:r>
        <w:rPr/>
      </w:r>
    </w:p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1417" w:right="746" w:header="0" w:top="360" w:footer="0" w:bottom="89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sz w:val="19"/>
        <w:b/>
        <w:rFonts w:ascii="Calibri" w:hAnsi="Calibri" w:cs="Times New Roman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442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2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725c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Heading1Char"/>
    <w:uiPriority w:val="99"/>
    <w:qFormat/>
    <w:locked/>
    <w:rsid w:val="007a721b"/>
    <w:pPr>
      <w:spacing w:lineRule="auto" w:line="240"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2e51c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Annotationreference">
    <w:name w:val="annotation reference"/>
    <w:basedOn w:val="DefaultParagraphFont"/>
    <w:uiPriority w:val="99"/>
    <w:semiHidden/>
    <w:qFormat/>
    <w:rsid w:val="0032044d"/>
    <w:rPr>
      <w:rFonts w:cs="Times New Roman"/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32044d"/>
    <w:rPr>
      <w:sz w:val="20"/>
    </w:rPr>
  </w:style>
  <w:style w:type="character" w:styleId="CommentSubjectChar" w:customStyle="1">
    <w:name w:val="Comment Subject Char"/>
    <w:uiPriority w:val="99"/>
    <w:semiHidden/>
    <w:qFormat/>
    <w:locked/>
    <w:rsid w:val="0032044d"/>
    <w:rPr>
      <w:b/>
      <w:sz w:val="20"/>
    </w:rPr>
  </w:style>
  <w:style w:type="character" w:styleId="BalloonTextChar" w:customStyle="1">
    <w:name w:val="Balloon Text Char"/>
    <w:uiPriority w:val="99"/>
    <w:semiHidden/>
    <w:qFormat/>
    <w:locked/>
    <w:rsid w:val="0032044d"/>
    <w:rPr>
      <w:rFonts w:ascii="Segoe UI" w:hAnsi="Segoe UI"/>
      <w:sz w:val="18"/>
    </w:rPr>
  </w:style>
  <w:style w:type="character" w:styleId="ListParagraphChar" w:customStyle="1">
    <w:name w:val="List Paragraph Char"/>
    <w:link w:val="ListParagraph"/>
    <w:uiPriority w:val="99"/>
    <w:qFormat/>
    <w:locked/>
    <w:rsid w:val="0032044d"/>
    <w:rPr/>
  </w:style>
  <w:style w:type="character" w:styleId="Czeinternetowe">
    <w:name w:val="Łącze internetowe"/>
    <w:basedOn w:val="DefaultParagraphFont"/>
    <w:uiPriority w:val="99"/>
    <w:rsid w:val="003027a9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26138e"/>
    <w:rPr>
      <w:rFonts w:cs="Times New Roman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26138e"/>
    <w:rPr>
      <w:rFonts w:cs="Times New Roman"/>
      <w:lang w:eastAsia="en-US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locked/>
    <w:rsid w:val="0026138e"/>
    <w:rPr>
      <w:rFonts w:cs="Times New Roman"/>
      <w:sz w:val="20"/>
      <w:szCs w:val="20"/>
      <w:lang w:eastAsia="en-US"/>
    </w:rPr>
  </w:style>
  <w:style w:type="character" w:styleId="CommentSubjectChar1" w:customStyle="1">
    <w:name w:val="Comment Subject Char1"/>
    <w:basedOn w:val="CommentTextChar"/>
    <w:link w:val="CommentSubject"/>
    <w:uiPriority w:val="99"/>
    <w:semiHidden/>
    <w:qFormat/>
    <w:locked/>
    <w:rsid w:val="0026138e"/>
    <w:rPr>
      <w:rFonts w:cs="Times New Roman"/>
      <w:b/>
      <w:bCs/>
      <w:szCs w:val="20"/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26138e"/>
    <w:rPr>
      <w:rFonts w:ascii="Times New Roman" w:hAnsi="Times New Roman" w:cs="Times New Roman"/>
      <w:sz w:val="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bd725c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bd725c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bd725c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rsid w:val="00bd725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"/>
    <w:basedOn w:val="Normal"/>
    <w:uiPriority w:val="99"/>
    <w:qFormat/>
    <w:rsid w:val="00bd72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32044d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1"/>
    <w:uiPriority w:val="99"/>
    <w:semiHidden/>
    <w:qFormat/>
    <w:rsid w:val="0032044d"/>
    <w:pPr>
      <w:spacing w:lineRule="auto" w:line="240"/>
    </w:pPr>
    <w:rPr>
      <w:rFonts w:cs="Times New Roman"/>
      <w:sz w:val="20"/>
      <w:szCs w:val="20"/>
      <w:lang w:eastAsia="pl-PL"/>
    </w:rPr>
  </w:style>
  <w:style w:type="paragraph" w:styleId="Annotationsubject">
    <w:name w:val="annotation subject"/>
    <w:basedOn w:val="Annotationtext"/>
    <w:next w:val="Annotationtext"/>
    <w:link w:val="CommentSubjectChar1"/>
    <w:uiPriority w:val="99"/>
    <w:semiHidden/>
    <w:qFormat/>
    <w:rsid w:val="0032044d"/>
    <w:pPr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qFormat/>
    <w:rsid w:val="0032044d"/>
    <w:pPr>
      <w:spacing w:lineRule="auto" w:line="240" w:before="0" w:after="0"/>
    </w:pPr>
    <w:rPr>
      <w:rFonts w:ascii="Segoe UI" w:hAnsi="Segoe UI" w:cs="Times New Roman"/>
      <w:sz w:val="18"/>
      <w:szCs w:val="18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2044d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wiszniamal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Application>LibreOffice/7.0.1.2$Windows_x86 LibreOffice_project/7cbcfc562f6eb6708b5ff7d7397325de9e764452</Application>
  <Pages>1</Pages>
  <Words>508</Words>
  <Characters>3242</Characters>
  <CharactersWithSpaces>3712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2021-01-22T11:38:00Z</dcterms:created>
  <dc:creator>US WRO</dc:creator>
  <dc:description/>
  <dc:language>pl-PL</dc:language>
  <cp:lastModifiedBy/>
  <dcterms:modified xsi:type="dcterms:W3CDTF">2021-01-28T10:38:34Z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